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9D" w:rsidRPr="0059029D" w:rsidRDefault="0059029D" w:rsidP="0059029D">
      <w:pPr>
        <w:jc w:val="center"/>
        <w:rPr>
          <w:rFonts w:ascii="Times New Roman" w:hAnsi="Times New Roman" w:cs="Times New Roman"/>
          <w:b/>
          <w:sz w:val="24"/>
          <w:szCs w:val="24"/>
        </w:rPr>
      </w:pPr>
      <w:r w:rsidRPr="0059029D">
        <w:rPr>
          <w:rFonts w:ascii="Times New Roman" w:hAnsi="Times New Roman" w:cs="Times New Roman"/>
          <w:b/>
          <w:sz w:val="24"/>
          <w:szCs w:val="24"/>
        </w:rPr>
        <w:t>ИИП в 9-х классах 2018-2019 учебного года</w:t>
      </w:r>
    </w:p>
    <w:p w:rsidR="008A2216" w:rsidRPr="0059029D" w:rsidRDefault="00B70698" w:rsidP="00C46520">
      <w:pPr>
        <w:ind w:firstLine="708"/>
        <w:jc w:val="both"/>
        <w:rPr>
          <w:rStyle w:val="a3"/>
          <w:rFonts w:ascii="Times New Roman" w:hAnsi="Times New Roman" w:cs="Times New Roman"/>
          <w:b w:val="0"/>
          <w:sz w:val="24"/>
          <w:szCs w:val="24"/>
        </w:rPr>
      </w:pPr>
      <w:r w:rsidRPr="0059029D">
        <w:rPr>
          <w:rFonts w:ascii="Times New Roman" w:hAnsi="Times New Roman" w:cs="Times New Roman"/>
          <w:sz w:val="24"/>
          <w:szCs w:val="24"/>
        </w:rPr>
        <w:t xml:space="preserve">Индивидуальный итоговый проект (ИИП) для учащихся 9-х классов в 2018-2019 учебном году реализуется второй год подряд в рамках инновационной работы гинмназии по теме </w:t>
      </w:r>
      <w:r w:rsidRPr="0059029D">
        <w:rPr>
          <w:rStyle w:val="a3"/>
          <w:rFonts w:ascii="Times New Roman" w:hAnsi="Times New Roman" w:cs="Times New Roman"/>
          <w:b w:val="0"/>
          <w:sz w:val="24"/>
          <w:szCs w:val="24"/>
        </w:rPr>
        <w:t>«</w:t>
      </w:r>
      <w:r w:rsidRPr="0059029D">
        <w:rPr>
          <w:rStyle w:val="a4"/>
          <w:rFonts w:ascii="Times New Roman" w:hAnsi="Times New Roman" w:cs="Times New Roman"/>
          <w:bCs/>
          <w:sz w:val="24"/>
          <w:szCs w:val="24"/>
        </w:rPr>
        <w:t>Сетевая педагогическая поддержка опережающего внедрения ФГОС среднего общего образования</w:t>
      </w:r>
      <w:r w:rsidRPr="0059029D">
        <w:rPr>
          <w:rStyle w:val="a3"/>
          <w:rFonts w:ascii="Times New Roman" w:hAnsi="Times New Roman" w:cs="Times New Roman"/>
          <w:b w:val="0"/>
          <w:sz w:val="24"/>
          <w:szCs w:val="24"/>
        </w:rPr>
        <w:t>»</w:t>
      </w:r>
      <w:r w:rsidRPr="0059029D">
        <w:rPr>
          <w:rStyle w:val="a3"/>
          <w:rFonts w:ascii="Times New Roman" w:hAnsi="Times New Roman" w:cs="Times New Roman"/>
          <w:b w:val="0"/>
          <w:sz w:val="24"/>
          <w:szCs w:val="24"/>
        </w:rPr>
        <w:t>.</w:t>
      </w:r>
    </w:p>
    <w:p w:rsidR="00B70698" w:rsidRPr="0059029D" w:rsidRDefault="00B70698" w:rsidP="00C46520">
      <w:pPr>
        <w:ind w:firstLine="708"/>
        <w:jc w:val="both"/>
        <w:rPr>
          <w:rStyle w:val="a3"/>
          <w:rFonts w:ascii="Times New Roman" w:hAnsi="Times New Roman" w:cs="Times New Roman"/>
          <w:b w:val="0"/>
          <w:sz w:val="24"/>
          <w:szCs w:val="24"/>
        </w:rPr>
      </w:pPr>
      <w:r w:rsidRPr="0059029D">
        <w:rPr>
          <w:rStyle w:val="a3"/>
          <w:rFonts w:ascii="Times New Roman" w:hAnsi="Times New Roman" w:cs="Times New Roman"/>
          <w:b w:val="0"/>
          <w:sz w:val="24"/>
          <w:szCs w:val="24"/>
        </w:rPr>
        <w:t>В 2018-2019 учебном году ИИП  готовят 81 ученик из 82 учащихся 9-х классов.</w:t>
      </w:r>
    </w:p>
    <w:p w:rsidR="00B70698" w:rsidRPr="0059029D" w:rsidRDefault="00B70698" w:rsidP="00C46520">
      <w:pPr>
        <w:ind w:firstLine="708"/>
        <w:jc w:val="both"/>
        <w:rPr>
          <w:rStyle w:val="a3"/>
          <w:rFonts w:ascii="Times New Roman" w:hAnsi="Times New Roman" w:cs="Times New Roman"/>
          <w:b w:val="0"/>
          <w:sz w:val="24"/>
          <w:szCs w:val="24"/>
        </w:rPr>
      </w:pPr>
      <w:r w:rsidRPr="0059029D">
        <w:rPr>
          <w:rStyle w:val="a3"/>
          <w:rFonts w:ascii="Times New Roman" w:hAnsi="Times New Roman" w:cs="Times New Roman"/>
          <w:b w:val="0"/>
          <w:sz w:val="24"/>
          <w:szCs w:val="24"/>
        </w:rPr>
        <w:t>В качестве руководителей проекта задействованы как учителя, работающие в этих классах, так и учителя, не работающие в классах: Пушкова С.В., Афанасьева Л.А., Павлович Р.С., Силантьева И.Н., Большакова Л.С., Зырянова Д.М., Поликарпова В.В., Цылева А.В., Петрова О.В., Лоншакова Е.Л., Черепанова С.В., Липсинс Е.А., Медведь П.А., Шевцова И.В., Кириллова В.П., Байтуганова Т.М.</w:t>
      </w:r>
    </w:p>
    <w:p w:rsidR="00B70698" w:rsidRPr="0059029D" w:rsidRDefault="00B70698" w:rsidP="00C46520">
      <w:pPr>
        <w:ind w:firstLine="708"/>
        <w:jc w:val="both"/>
        <w:rPr>
          <w:rStyle w:val="a3"/>
          <w:rFonts w:ascii="Times New Roman" w:hAnsi="Times New Roman" w:cs="Times New Roman"/>
          <w:b w:val="0"/>
          <w:sz w:val="24"/>
          <w:szCs w:val="24"/>
        </w:rPr>
      </w:pPr>
      <w:r w:rsidRPr="0059029D">
        <w:rPr>
          <w:rStyle w:val="a3"/>
          <w:rFonts w:ascii="Times New Roman" w:hAnsi="Times New Roman" w:cs="Times New Roman"/>
          <w:b w:val="0"/>
          <w:sz w:val="24"/>
          <w:szCs w:val="24"/>
        </w:rPr>
        <w:t>В октября 2018 года на предметных методических объединениях гимназии руководители проектов представили темы будущих ИИП учащихся 9-х классов. В ходе заседаний МО некоторые темы были скорректированы и в результате утверждены, что зафиксировано в протоколах МО.</w:t>
      </w:r>
    </w:p>
    <w:p w:rsidR="00B70698" w:rsidRPr="0059029D" w:rsidRDefault="00B70698" w:rsidP="00C46520">
      <w:pPr>
        <w:ind w:firstLine="708"/>
        <w:jc w:val="both"/>
        <w:rPr>
          <w:rStyle w:val="a3"/>
          <w:rFonts w:ascii="Times New Roman" w:hAnsi="Times New Roman" w:cs="Times New Roman"/>
          <w:b w:val="0"/>
          <w:sz w:val="24"/>
          <w:szCs w:val="24"/>
        </w:rPr>
      </w:pPr>
      <w:r w:rsidRPr="0059029D">
        <w:rPr>
          <w:rStyle w:val="a3"/>
          <w:rFonts w:ascii="Times New Roman" w:hAnsi="Times New Roman" w:cs="Times New Roman"/>
          <w:b w:val="0"/>
          <w:sz w:val="24"/>
          <w:szCs w:val="24"/>
        </w:rPr>
        <w:t>Формулировки тем ИИП в этом учебном году учитывают все замечания, которые были получены в ходе анализа тематики ИИП прошлого учебного года. Темы стали более узкими, что дает возможность учащимся тщательнее подходить к изучению теоретического материала.</w:t>
      </w:r>
    </w:p>
    <w:p w:rsidR="00B70698" w:rsidRPr="0059029D" w:rsidRDefault="00B70698" w:rsidP="00C46520">
      <w:pPr>
        <w:ind w:firstLine="708"/>
        <w:jc w:val="both"/>
        <w:rPr>
          <w:rStyle w:val="a3"/>
          <w:rFonts w:ascii="Times New Roman" w:hAnsi="Times New Roman" w:cs="Times New Roman"/>
          <w:b w:val="0"/>
          <w:sz w:val="24"/>
          <w:szCs w:val="24"/>
        </w:rPr>
      </w:pPr>
      <w:r w:rsidRPr="0059029D">
        <w:rPr>
          <w:rStyle w:val="a3"/>
          <w:rFonts w:ascii="Times New Roman" w:hAnsi="Times New Roman" w:cs="Times New Roman"/>
          <w:b w:val="0"/>
          <w:sz w:val="24"/>
          <w:szCs w:val="24"/>
        </w:rPr>
        <w:t xml:space="preserve">Анализ тем ИИП учащихся 9- х классов показал, что в основном их выбор связан с будущими профессиональными намерениями учащихся, что говорит об ответственном подходе со стороны </w:t>
      </w:r>
      <w:r w:rsidR="0059029D" w:rsidRPr="0059029D">
        <w:rPr>
          <w:rStyle w:val="a3"/>
          <w:rFonts w:ascii="Times New Roman" w:hAnsi="Times New Roman" w:cs="Times New Roman"/>
          <w:b w:val="0"/>
          <w:sz w:val="24"/>
          <w:szCs w:val="24"/>
        </w:rPr>
        <w:t>учащися к работе над проектом.</w:t>
      </w:r>
    </w:p>
    <w:p w:rsidR="0059029D" w:rsidRPr="0059029D" w:rsidRDefault="0059029D" w:rsidP="00C46520">
      <w:pPr>
        <w:ind w:firstLine="708"/>
        <w:jc w:val="both"/>
        <w:rPr>
          <w:rStyle w:val="a3"/>
          <w:rFonts w:ascii="Times New Roman" w:hAnsi="Times New Roman" w:cs="Times New Roman"/>
          <w:b w:val="0"/>
          <w:sz w:val="24"/>
          <w:szCs w:val="24"/>
        </w:rPr>
      </w:pPr>
      <w:bookmarkStart w:id="0" w:name="_GoBack"/>
      <w:bookmarkEnd w:id="0"/>
      <w:r w:rsidRPr="0059029D">
        <w:rPr>
          <w:rStyle w:val="a3"/>
          <w:rFonts w:ascii="Times New Roman" w:hAnsi="Times New Roman" w:cs="Times New Roman"/>
          <w:b w:val="0"/>
          <w:sz w:val="24"/>
          <w:szCs w:val="24"/>
        </w:rPr>
        <w:t>Статистика выбора предметной области в качестве исследовательской области представлена на диаграмме 1.</w:t>
      </w:r>
    </w:p>
    <w:p w:rsidR="0059029D" w:rsidRDefault="0059029D" w:rsidP="0059029D">
      <w:pPr>
        <w:jc w:val="center"/>
      </w:pPr>
      <w:r>
        <w:rPr>
          <w:noProof/>
          <w:lang w:eastAsia="ru-RU"/>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9029D" w:rsidRDefault="0059029D" w:rsidP="0059029D">
      <w:pPr>
        <w:jc w:val="both"/>
        <w:rPr>
          <w:rFonts w:ascii="Times New Roman" w:hAnsi="Times New Roman" w:cs="Times New Roman"/>
          <w:sz w:val="24"/>
          <w:szCs w:val="24"/>
        </w:rPr>
      </w:pPr>
      <w:r w:rsidRPr="0059029D">
        <w:rPr>
          <w:rFonts w:ascii="Times New Roman" w:hAnsi="Times New Roman" w:cs="Times New Roman"/>
          <w:sz w:val="24"/>
          <w:szCs w:val="24"/>
        </w:rPr>
        <w:lastRenderedPageBreak/>
        <w:t>Таким образом, гуманитарному направлению соответствует 14 проектов</w:t>
      </w:r>
      <w:r>
        <w:rPr>
          <w:rFonts w:ascii="Times New Roman" w:hAnsi="Times New Roman" w:cs="Times New Roman"/>
          <w:sz w:val="24"/>
          <w:szCs w:val="24"/>
        </w:rPr>
        <w:t xml:space="preserve"> (17 %)</w:t>
      </w:r>
      <w:r w:rsidRPr="0059029D">
        <w:rPr>
          <w:rFonts w:ascii="Times New Roman" w:hAnsi="Times New Roman" w:cs="Times New Roman"/>
          <w:sz w:val="24"/>
          <w:szCs w:val="24"/>
        </w:rPr>
        <w:t>, социально-экономическому 32 проекта</w:t>
      </w:r>
      <w:r>
        <w:rPr>
          <w:rFonts w:ascii="Times New Roman" w:hAnsi="Times New Roman" w:cs="Times New Roman"/>
          <w:sz w:val="24"/>
          <w:szCs w:val="24"/>
        </w:rPr>
        <w:t xml:space="preserve"> (40 %)</w:t>
      </w:r>
      <w:r w:rsidRPr="0059029D">
        <w:rPr>
          <w:rFonts w:ascii="Times New Roman" w:hAnsi="Times New Roman" w:cs="Times New Roman"/>
          <w:sz w:val="24"/>
          <w:szCs w:val="24"/>
        </w:rPr>
        <w:t>, естественнонаучному 14 проектов</w:t>
      </w:r>
      <w:r>
        <w:rPr>
          <w:rFonts w:ascii="Times New Roman" w:hAnsi="Times New Roman" w:cs="Times New Roman"/>
          <w:sz w:val="24"/>
          <w:szCs w:val="24"/>
        </w:rPr>
        <w:t xml:space="preserve"> (17 %)</w:t>
      </w:r>
      <w:r w:rsidRPr="0059029D">
        <w:rPr>
          <w:rFonts w:ascii="Times New Roman" w:hAnsi="Times New Roman" w:cs="Times New Roman"/>
          <w:sz w:val="24"/>
          <w:szCs w:val="24"/>
        </w:rPr>
        <w:t xml:space="preserve"> и технологическому 21 проект</w:t>
      </w:r>
      <w:r>
        <w:rPr>
          <w:rFonts w:ascii="Times New Roman" w:hAnsi="Times New Roman" w:cs="Times New Roman"/>
          <w:sz w:val="24"/>
          <w:szCs w:val="24"/>
        </w:rPr>
        <w:t xml:space="preserve"> (26 %).</w:t>
      </w:r>
    </w:p>
    <w:p w:rsidR="0059029D" w:rsidRDefault="0059029D" w:rsidP="0059029D">
      <w:pPr>
        <w:ind w:firstLine="708"/>
        <w:jc w:val="both"/>
        <w:rPr>
          <w:rFonts w:ascii="Times New Roman" w:hAnsi="Times New Roman" w:cs="Times New Roman"/>
          <w:sz w:val="24"/>
          <w:szCs w:val="24"/>
        </w:rPr>
      </w:pPr>
      <w:r>
        <w:rPr>
          <w:rFonts w:ascii="Times New Roman" w:hAnsi="Times New Roman" w:cs="Times New Roman"/>
          <w:sz w:val="24"/>
          <w:szCs w:val="24"/>
        </w:rPr>
        <w:t>В первом полугодии учащиеся 9-х классов завершили работу над самым сложным этапом ИИП – создание введения и подбор источников информации. Таким образом, на данный момент учащиеся 9-х классов имеют четкое представление о цели и задачах своего проекта, гипотезе, которую будут проверять в ходе проекта, методы, которые будет использовать в работе над проектом, а главное, что учащиеся понимают замысел своего проекта, т.е. видят конечный продукт, что позволяет высказать предположение, что реализации ИИП будет осмысленной и целенаправленной.</w:t>
      </w:r>
    </w:p>
    <w:p w:rsidR="00C46520" w:rsidRDefault="0059029D" w:rsidP="00C46520">
      <w:pPr>
        <w:ind w:firstLine="708"/>
        <w:jc w:val="both"/>
        <w:rPr>
          <w:rFonts w:ascii="Times New Roman" w:hAnsi="Times New Roman" w:cs="Times New Roman"/>
          <w:sz w:val="24"/>
          <w:szCs w:val="24"/>
        </w:rPr>
      </w:pPr>
      <w:r>
        <w:rPr>
          <w:rFonts w:ascii="Times New Roman" w:hAnsi="Times New Roman" w:cs="Times New Roman"/>
          <w:sz w:val="24"/>
          <w:szCs w:val="24"/>
        </w:rPr>
        <w:t>Руководители проектов в декабре 2018 года сдали предварительные отчеты о ходе работы учащихся над проектами. В результате первого этапа руководители проектов оценили работу учащихся таким образом:</w:t>
      </w:r>
    </w:p>
    <w:p w:rsidR="0059029D" w:rsidRDefault="00C46520" w:rsidP="00C46520">
      <w:pPr>
        <w:ind w:firstLine="708"/>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676775" cy="23812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9029D" w:rsidRDefault="0059029D" w:rsidP="0059029D">
      <w:pPr>
        <w:ind w:firstLine="708"/>
        <w:jc w:val="both"/>
        <w:rPr>
          <w:rFonts w:ascii="Times New Roman" w:hAnsi="Times New Roman" w:cs="Times New Roman"/>
          <w:sz w:val="24"/>
          <w:szCs w:val="24"/>
        </w:rPr>
      </w:pPr>
    </w:p>
    <w:p w:rsidR="0059029D" w:rsidRDefault="00C46520" w:rsidP="0059029D">
      <w:pPr>
        <w:ind w:firstLine="708"/>
        <w:jc w:val="both"/>
        <w:rPr>
          <w:rFonts w:ascii="Times New Roman" w:hAnsi="Times New Roman" w:cs="Times New Roman"/>
          <w:sz w:val="24"/>
          <w:szCs w:val="24"/>
        </w:rPr>
      </w:pPr>
      <w:r>
        <w:rPr>
          <w:rFonts w:ascii="Times New Roman" w:hAnsi="Times New Roman" w:cs="Times New Roman"/>
          <w:sz w:val="24"/>
          <w:szCs w:val="24"/>
        </w:rPr>
        <w:t>Анализ данных, представленных на диаграмме, позволяет утверждать, что по мнению руководителей более 70 % учащихся 9-х классов успешно справляются с работой по подготовке ИИП.</w:t>
      </w:r>
    </w:p>
    <w:p w:rsidR="0059029D" w:rsidRDefault="0059029D" w:rsidP="0059029D">
      <w:pPr>
        <w:jc w:val="both"/>
        <w:rPr>
          <w:rFonts w:ascii="Times New Roman" w:hAnsi="Times New Roman" w:cs="Times New Roman"/>
          <w:sz w:val="24"/>
          <w:szCs w:val="24"/>
        </w:rPr>
      </w:pPr>
    </w:p>
    <w:p w:rsidR="0059029D" w:rsidRPr="0059029D" w:rsidRDefault="0059029D" w:rsidP="0059029D">
      <w:pPr>
        <w:jc w:val="both"/>
        <w:rPr>
          <w:rFonts w:ascii="Times New Roman" w:hAnsi="Times New Roman" w:cs="Times New Roman"/>
          <w:sz w:val="24"/>
          <w:szCs w:val="24"/>
        </w:rPr>
      </w:pPr>
    </w:p>
    <w:sectPr w:rsidR="0059029D" w:rsidRPr="00590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98"/>
    <w:rsid w:val="000D626C"/>
    <w:rsid w:val="0059029D"/>
    <w:rsid w:val="008A2216"/>
    <w:rsid w:val="00B70698"/>
    <w:rsid w:val="00C46520"/>
    <w:rsid w:val="00C75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0698"/>
    <w:rPr>
      <w:b/>
      <w:bCs/>
    </w:rPr>
  </w:style>
  <w:style w:type="character" w:styleId="a4">
    <w:name w:val="Emphasis"/>
    <w:basedOn w:val="a0"/>
    <w:uiPriority w:val="20"/>
    <w:qFormat/>
    <w:rsid w:val="00B70698"/>
    <w:rPr>
      <w:i/>
      <w:iCs/>
    </w:rPr>
  </w:style>
  <w:style w:type="paragraph" w:styleId="a5">
    <w:name w:val="Balloon Text"/>
    <w:basedOn w:val="a"/>
    <w:link w:val="a6"/>
    <w:uiPriority w:val="99"/>
    <w:semiHidden/>
    <w:unhideWhenUsed/>
    <w:rsid w:val="005902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0698"/>
    <w:rPr>
      <w:b/>
      <w:bCs/>
    </w:rPr>
  </w:style>
  <w:style w:type="character" w:styleId="a4">
    <w:name w:val="Emphasis"/>
    <w:basedOn w:val="a0"/>
    <w:uiPriority w:val="20"/>
    <w:qFormat/>
    <w:rsid w:val="00B70698"/>
    <w:rPr>
      <w:i/>
      <w:iCs/>
    </w:rPr>
  </w:style>
  <w:style w:type="paragraph" w:styleId="a5">
    <w:name w:val="Balloon Text"/>
    <w:basedOn w:val="a"/>
    <w:link w:val="a6"/>
    <w:uiPriority w:val="99"/>
    <w:semiHidden/>
    <w:unhideWhenUsed/>
    <w:rsid w:val="005902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общество</c:v>
                </c:pt>
              </c:strCache>
            </c:strRef>
          </c:tx>
          <c:invertIfNegative val="0"/>
          <c:cat>
            <c:strRef>
              <c:f>Лист1!$A$2</c:f>
              <c:strCache>
                <c:ptCount val="1"/>
                <c:pt idx="0">
                  <c:v>предмет для ИИП</c:v>
                </c:pt>
              </c:strCache>
            </c:strRef>
          </c:cat>
          <c:val>
            <c:numRef>
              <c:f>Лист1!$B$2</c:f>
              <c:numCache>
                <c:formatCode>General</c:formatCode>
                <c:ptCount val="1"/>
                <c:pt idx="0">
                  <c:v>21</c:v>
                </c:pt>
              </c:numCache>
            </c:numRef>
          </c:val>
        </c:ser>
        <c:ser>
          <c:idx val="1"/>
          <c:order val="1"/>
          <c:tx>
            <c:strRef>
              <c:f>Лист1!$C$1</c:f>
              <c:strCache>
                <c:ptCount val="1"/>
                <c:pt idx="0">
                  <c:v>биология</c:v>
                </c:pt>
              </c:strCache>
            </c:strRef>
          </c:tx>
          <c:invertIfNegative val="0"/>
          <c:cat>
            <c:strRef>
              <c:f>Лист1!$A$2</c:f>
              <c:strCache>
                <c:ptCount val="1"/>
                <c:pt idx="0">
                  <c:v>предмет для ИИП</c:v>
                </c:pt>
              </c:strCache>
            </c:strRef>
          </c:cat>
          <c:val>
            <c:numRef>
              <c:f>Лист1!$C$2</c:f>
              <c:numCache>
                <c:formatCode>General</c:formatCode>
                <c:ptCount val="1"/>
                <c:pt idx="0">
                  <c:v>9</c:v>
                </c:pt>
              </c:numCache>
            </c:numRef>
          </c:val>
        </c:ser>
        <c:ser>
          <c:idx val="2"/>
          <c:order val="2"/>
          <c:tx>
            <c:strRef>
              <c:f>Лист1!$D$1</c:f>
              <c:strCache>
                <c:ptCount val="1"/>
                <c:pt idx="0">
                  <c:v>английский</c:v>
                </c:pt>
              </c:strCache>
            </c:strRef>
          </c:tx>
          <c:invertIfNegative val="0"/>
          <c:cat>
            <c:strRef>
              <c:f>Лист1!$A$2</c:f>
              <c:strCache>
                <c:ptCount val="1"/>
                <c:pt idx="0">
                  <c:v>предмет для ИИП</c:v>
                </c:pt>
              </c:strCache>
            </c:strRef>
          </c:cat>
          <c:val>
            <c:numRef>
              <c:f>Лист1!$D$2</c:f>
              <c:numCache>
                <c:formatCode>General</c:formatCode>
                <c:ptCount val="1"/>
                <c:pt idx="0">
                  <c:v>4</c:v>
                </c:pt>
              </c:numCache>
            </c:numRef>
          </c:val>
        </c:ser>
        <c:ser>
          <c:idx val="3"/>
          <c:order val="3"/>
          <c:tx>
            <c:strRef>
              <c:f>Лист1!$E$1</c:f>
              <c:strCache>
                <c:ptCount val="1"/>
                <c:pt idx="0">
                  <c:v>география</c:v>
                </c:pt>
              </c:strCache>
            </c:strRef>
          </c:tx>
          <c:invertIfNegative val="0"/>
          <c:cat>
            <c:strRef>
              <c:f>Лист1!$A$2</c:f>
              <c:strCache>
                <c:ptCount val="1"/>
                <c:pt idx="0">
                  <c:v>предмет для ИИП</c:v>
                </c:pt>
              </c:strCache>
            </c:strRef>
          </c:cat>
          <c:val>
            <c:numRef>
              <c:f>Лист1!$E$2</c:f>
              <c:numCache>
                <c:formatCode>General</c:formatCode>
                <c:ptCount val="1"/>
                <c:pt idx="0">
                  <c:v>10</c:v>
                </c:pt>
              </c:numCache>
            </c:numRef>
          </c:val>
        </c:ser>
        <c:ser>
          <c:idx val="4"/>
          <c:order val="4"/>
          <c:tx>
            <c:strRef>
              <c:f>Лист1!$F$1</c:f>
              <c:strCache>
                <c:ptCount val="1"/>
                <c:pt idx="0">
                  <c:v>математика </c:v>
                </c:pt>
              </c:strCache>
            </c:strRef>
          </c:tx>
          <c:invertIfNegative val="0"/>
          <c:cat>
            <c:strRef>
              <c:f>Лист1!$A$2</c:f>
              <c:strCache>
                <c:ptCount val="1"/>
                <c:pt idx="0">
                  <c:v>предмет для ИИП</c:v>
                </c:pt>
              </c:strCache>
            </c:strRef>
          </c:cat>
          <c:val>
            <c:numRef>
              <c:f>Лист1!$F$2</c:f>
              <c:numCache>
                <c:formatCode>General</c:formatCode>
                <c:ptCount val="1"/>
                <c:pt idx="0">
                  <c:v>6</c:v>
                </c:pt>
              </c:numCache>
            </c:numRef>
          </c:val>
        </c:ser>
        <c:ser>
          <c:idx val="5"/>
          <c:order val="5"/>
          <c:tx>
            <c:strRef>
              <c:f>Лист1!$G$1</c:f>
              <c:strCache>
                <c:ptCount val="1"/>
                <c:pt idx="0">
                  <c:v>искусство</c:v>
                </c:pt>
              </c:strCache>
            </c:strRef>
          </c:tx>
          <c:invertIfNegative val="0"/>
          <c:cat>
            <c:strRef>
              <c:f>Лист1!$A$2</c:f>
              <c:strCache>
                <c:ptCount val="1"/>
                <c:pt idx="0">
                  <c:v>предмет для ИИП</c:v>
                </c:pt>
              </c:strCache>
            </c:strRef>
          </c:cat>
          <c:val>
            <c:numRef>
              <c:f>Лист1!$G$2</c:f>
              <c:numCache>
                <c:formatCode>General</c:formatCode>
                <c:ptCount val="1"/>
                <c:pt idx="0">
                  <c:v>2</c:v>
                </c:pt>
              </c:numCache>
            </c:numRef>
          </c:val>
        </c:ser>
        <c:ser>
          <c:idx val="6"/>
          <c:order val="6"/>
          <c:tx>
            <c:strRef>
              <c:f>Лист1!$H$1</c:f>
              <c:strCache>
                <c:ptCount val="1"/>
                <c:pt idx="0">
                  <c:v>физика</c:v>
                </c:pt>
              </c:strCache>
            </c:strRef>
          </c:tx>
          <c:invertIfNegative val="0"/>
          <c:cat>
            <c:strRef>
              <c:f>Лист1!$A$2</c:f>
              <c:strCache>
                <c:ptCount val="1"/>
                <c:pt idx="0">
                  <c:v>предмет для ИИП</c:v>
                </c:pt>
              </c:strCache>
            </c:strRef>
          </c:cat>
          <c:val>
            <c:numRef>
              <c:f>Лист1!$H$2</c:f>
              <c:numCache>
                <c:formatCode>General</c:formatCode>
                <c:ptCount val="1"/>
                <c:pt idx="0">
                  <c:v>10</c:v>
                </c:pt>
              </c:numCache>
            </c:numRef>
          </c:val>
        </c:ser>
        <c:ser>
          <c:idx val="7"/>
          <c:order val="7"/>
          <c:tx>
            <c:strRef>
              <c:f>Лист1!$I$1</c:f>
              <c:strCache>
                <c:ptCount val="1"/>
                <c:pt idx="0">
                  <c:v>информатика</c:v>
                </c:pt>
              </c:strCache>
            </c:strRef>
          </c:tx>
          <c:invertIfNegative val="0"/>
          <c:cat>
            <c:strRef>
              <c:f>Лист1!$A$2</c:f>
              <c:strCache>
                <c:ptCount val="1"/>
                <c:pt idx="0">
                  <c:v>предмет для ИИП</c:v>
                </c:pt>
              </c:strCache>
            </c:strRef>
          </c:cat>
          <c:val>
            <c:numRef>
              <c:f>Лист1!$I$2</c:f>
              <c:numCache>
                <c:formatCode>General</c:formatCode>
                <c:ptCount val="1"/>
                <c:pt idx="0">
                  <c:v>5</c:v>
                </c:pt>
              </c:numCache>
            </c:numRef>
          </c:val>
        </c:ser>
        <c:ser>
          <c:idx val="8"/>
          <c:order val="8"/>
          <c:tx>
            <c:strRef>
              <c:f>Лист1!$J$1</c:f>
              <c:strCache>
                <c:ptCount val="1"/>
                <c:pt idx="0">
                  <c:v>литература</c:v>
                </c:pt>
              </c:strCache>
            </c:strRef>
          </c:tx>
          <c:invertIfNegative val="0"/>
          <c:cat>
            <c:strRef>
              <c:f>Лист1!$A$2</c:f>
              <c:strCache>
                <c:ptCount val="1"/>
                <c:pt idx="0">
                  <c:v>предмет для ИИП</c:v>
                </c:pt>
              </c:strCache>
            </c:strRef>
          </c:cat>
          <c:val>
            <c:numRef>
              <c:f>Лист1!$J$2</c:f>
              <c:numCache>
                <c:formatCode>General</c:formatCode>
                <c:ptCount val="1"/>
                <c:pt idx="0">
                  <c:v>4</c:v>
                </c:pt>
              </c:numCache>
            </c:numRef>
          </c:val>
        </c:ser>
        <c:ser>
          <c:idx val="9"/>
          <c:order val="9"/>
          <c:tx>
            <c:strRef>
              <c:f>Лист1!$K$1</c:f>
              <c:strCache>
                <c:ptCount val="1"/>
                <c:pt idx="0">
                  <c:v>музыка</c:v>
                </c:pt>
              </c:strCache>
            </c:strRef>
          </c:tx>
          <c:invertIfNegative val="0"/>
          <c:cat>
            <c:strRef>
              <c:f>Лист1!$A$2</c:f>
              <c:strCache>
                <c:ptCount val="1"/>
                <c:pt idx="0">
                  <c:v>предмет для ИИП</c:v>
                </c:pt>
              </c:strCache>
            </c:strRef>
          </c:cat>
          <c:val>
            <c:numRef>
              <c:f>Лист1!$K$2</c:f>
              <c:numCache>
                <c:formatCode>General</c:formatCode>
                <c:ptCount val="1"/>
                <c:pt idx="0">
                  <c:v>1</c:v>
                </c:pt>
              </c:numCache>
            </c:numRef>
          </c:val>
        </c:ser>
        <c:ser>
          <c:idx val="10"/>
          <c:order val="10"/>
          <c:tx>
            <c:strRef>
              <c:f>Лист1!$L$1</c:f>
              <c:strCache>
                <c:ptCount val="1"/>
                <c:pt idx="0">
                  <c:v>физ-ра</c:v>
                </c:pt>
              </c:strCache>
            </c:strRef>
          </c:tx>
          <c:invertIfNegative val="0"/>
          <c:cat>
            <c:strRef>
              <c:f>Лист1!$A$2</c:f>
              <c:strCache>
                <c:ptCount val="1"/>
                <c:pt idx="0">
                  <c:v>предмет для ИИП</c:v>
                </c:pt>
              </c:strCache>
            </c:strRef>
          </c:cat>
          <c:val>
            <c:numRef>
              <c:f>Лист1!$L$2</c:f>
              <c:numCache>
                <c:formatCode>General</c:formatCode>
                <c:ptCount val="1"/>
                <c:pt idx="0">
                  <c:v>5</c:v>
                </c:pt>
              </c:numCache>
            </c:numRef>
          </c:val>
        </c:ser>
        <c:ser>
          <c:idx val="11"/>
          <c:order val="11"/>
          <c:tx>
            <c:strRef>
              <c:f>Лист1!$M$1</c:f>
              <c:strCache>
                <c:ptCount val="1"/>
                <c:pt idx="0">
                  <c:v>психология</c:v>
                </c:pt>
              </c:strCache>
            </c:strRef>
          </c:tx>
          <c:invertIfNegative val="0"/>
          <c:cat>
            <c:strRef>
              <c:f>Лист1!$A$2</c:f>
              <c:strCache>
                <c:ptCount val="1"/>
                <c:pt idx="0">
                  <c:v>предмет для ИИП</c:v>
                </c:pt>
              </c:strCache>
            </c:strRef>
          </c:cat>
          <c:val>
            <c:numRef>
              <c:f>Лист1!$M$2</c:f>
              <c:numCache>
                <c:formatCode>General</c:formatCode>
                <c:ptCount val="1"/>
                <c:pt idx="0">
                  <c:v>1</c:v>
                </c:pt>
              </c:numCache>
            </c:numRef>
          </c:val>
        </c:ser>
        <c:ser>
          <c:idx val="12"/>
          <c:order val="12"/>
          <c:tx>
            <c:strRef>
              <c:f>Лист1!$N$1</c:f>
              <c:strCache>
                <c:ptCount val="1"/>
                <c:pt idx="0">
                  <c:v>история</c:v>
                </c:pt>
              </c:strCache>
            </c:strRef>
          </c:tx>
          <c:invertIfNegative val="0"/>
          <c:cat>
            <c:strRef>
              <c:f>Лист1!$A$2</c:f>
              <c:strCache>
                <c:ptCount val="1"/>
                <c:pt idx="0">
                  <c:v>предмет для ИИП</c:v>
                </c:pt>
              </c:strCache>
            </c:strRef>
          </c:cat>
          <c:val>
            <c:numRef>
              <c:f>Лист1!$N$2</c:f>
              <c:numCache>
                <c:formatCode>General</c:formatCode>
                <c:ptCount val="1"/>
                <c:pt idx="0">
                  <c:v>3</c:v>
                </c:pt>
              </c:numCache>
            </c:numRef>
          </c:val>
        </c:ser>
        <c:dLbls>
          <c:showLegendKey val="0"/>
          <c:showVal val="0"/>
          <c:showCatName val="0"/>
          <c:showSerName val="0"/>
          <c:showPercent val="0"/>
          <c:showBubbleSize val="0"/>
        </c:dLbls>
        <c:gapWidth val="150"/>
        <c:axId val="110153088"/>
        <c:axId val="110154880"/>
      </c:barChart>
      <c:catAx>
        <c:axId val="110153088"/>
        <c:scaling>
          <c:orientation val="minMax"/>
        </c:scaling>
        <c:delete val="0"/>
        <c:axPos val="b"/>
        <c:majorTickMark val="out"/>
        <c:minorTickMark val="none"/>
        <c:tickLblPos val="nextTo"/>
        <c:crossAx val="110154880"/>
        <c:crosses val="autoZero"/>
        <c:auto val="1"/>
        <c:lblAlgn val="ctr"/>
        <c:lblOffset val="100"/>
        <c:noMultiLvlLbl val="0"/>
      </c:catAx>
      <c:valAx>
        <c:axId val="110154880"/>
        <c:scaling>
          <c:orientation val="minMax"/>
        </c:scaling>
        <c:delete val="0"/>
        <c:axPos val="l"/>
        <c:majorGridlines/>
        <c:numFmt formatCode="General" sourceLinked="1"/>
        <c:majorTickMark val="out"/>
        <c:minorTickMark val="none"/>
        <c:tickLblPos val="nextTo"/>
        <c:crossAx val="1101530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Результаты работы над введением</c:v>
                </c:pt>
              </c:strCache>
            </c:strRef>
          </c:tx>
          <c:cat>
            <c:numRef>
              <c:f>Лист1!$A$2:$A$5</c:f>
              <c:numCache>
                <c:formatCode>General</c:formatCode>
                <c:ptCount val="4"/>
                <c:pt idx="0">
                  <c:v>5</c:v>
                </c:pt>
                <c:pt idx="1">
                  <c:v>4</c:v>
                </c:pt>
                <c:pt idx="2">
                  <c:v>3</c:v>
                </c:pt>
                <c:pt idx="3">
                  <c:v>2</c:v>
                </c:pt>
              </c:numCache>
            </c:numRef>
          </c:cat>
          <c:val>
            <c:numRef>
              <c:f>Лист1!$B$2:$B$5</c:f>
              <c:numCache>
                <c:formatCode>0%</c:formatCode>
                <c:ptCount val="4"/>
                <c:pt idx="0">
                  <c:v>0.27</c:v>
                </c:pt>
                <c:pt idx="1">
                  <c:v>0.44</c:v>
                </c:pt>
                <c:pt idx="2">
                  <c:v>0.27</c:v>
                </c:pt>
                <c:pt idx="3">
                  <c:v>0.02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A82F-7BD6-4215-A216-3B9AEBC6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2019-01-16T09:57:00Z</dcterms:created>
  <dcterms:modified xsi:type="dcterms:W3CDTF">2019-01-16T10:29:00Z</dcterms:modified>
</cp:coreProperties>
</file>