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AD" w:rsidRDefault="00ED52AD" w:rsidP="00E5665E">
      <w:pPr>
        <w:jc w:val="center"/>
      </w:pPr>
      <w:bookmarkStart w:id="0" w:name="6"/>
      <w:bookmarkStart w:id="1" w:name="_GoBack"/>
      <w:bookmarkEnd w:id="1"/>
      <w:r>
        <w:t>Обязательный минимум знаний</w:t>
      </w:r>
      <w:r w:rsidR="00E5665E">
        <w:t xml:space="preserve"> </w:t>
      </w:r>
      <w:r>
        <w:t>8 класс</w:t>
      </w:r>
      <w:r w:rsidR="00E5665E">
        <w:t xml:space="preserve"> </w:t>
      </w:r>
      <w:r>
        <w:rPr>
          <w:lang w:val="en-US"/>
        </w:rPr>
        <w:t>IV</w:t>
      </w:r>
      <w:r w:rsidRPr="00ED52AD">
        <w:t xml:space="preserve"> </w:t>
      </w:r>
      <w:r>
        <w:t>четверть</w:t>
      </w:r>
    </w:p>
    <w:p w:rsidR="00ED52AD" w:rsidRDefault="00ED52AD" w:rsidP="00ED52AD">
      <w:pPr>
        <w:jc w:val="center"/>
      </w:pPr>
      <w:r>
        <w:t>Литература</w:t>
      </w:r>
    </w:p>
    <w:p w:rsidR="00ED52AD" w:rsidRDefault="00ED52AD" w:rsidP="00ED52AD">
      <w:pPr>
        <w:jc w:val="center"/>
      </w:pPr>
    </w:p>
    <w:p w:rsidR="00164950" w:rsidRPr="00ED52AD" w:rsidRDefault="00164950" w:rsidP="00ED52AD">
      <w:pPr>
        <w:rPr>
          <w:b/>
        </w:rPr>
      </w:pPr>
      <w:proofErr w:type="gramStart"/>
      <w:r w:rsidRPr="00ED52AD">
        <w:rPr>
          <w:b/>
          <w:bCs/>
        </w:rPr>
        <w:t>ЭПИТЕТ</w:t>
      </w:r>
      <w:r w:rsidRPr="00ED52AD">
        <w:t xml:space="preserve"> </w:t>
      </w:r>
      <w:r w:rsidRPr="00ED52AD">
        <w:rPr>
          <w:i/>
        </w:rPr>
        <w:t>(греч.</w:t>
      </w:r>
      <w:proofErr w:type="gramEnd"/>
      <w:r w:rsidRPr="00ED52AD">
        <w:rPr>
          <w:i/>
        </w:rPr>
        <w:t xml:space="preserve"> </w:t>
      </w:r>
      <w:proofErr w:type="spellStart"/>
      <w:proofErr w:type="gramStart"/>
      <w:r w:rsidRPr="00ED52AD">
        <w:rPr>
          <w:i/>
        </w:rPr>
        <w:t>Epitheton</w:t>
      </w:r>
      <w:proofErr w:type="spellEnd"/>
      <w:r w:rsidRPr="00ED52AD">
        <w:rPr>
          <w:i/>
        </w:rPr>
        <w:t>, приложенное)</w:t>
      </w:r>
      <w:r w:rsidRPr="00ED52AD">
        <w:t xml:space="preserve"> - это один из тропов, являющийся </w:t>
      </w:r>
      <w:r w:rsidRPr="00ED52AD">
        <w:rPr>
          <w:sz w:val="32"/>
          <w:szCs w:val="32"/>
        </w:rPr>
        <w:t>художественным, образным определением</w:t>
      </w:r>
      <w:r w:rsidRPr="00ED52AD">
        <w:t>.</w:t>
      </w:r>
      <w:proofErr w:type="gramEnd"/>
      <w:r w:rsidRPr="00ED52AD">
        <w:t xml:space="preserve"> </w:t>
      </w:r>
      <w:proofErr w:type="gramStart"/>
      <w:r w:rsidR="00ED52AD" w:rsidRPr="00ED52AD">
        <w:rPr>
          <w:b/>
        </w:rPr>
        <w:t>Эпитет</w:t>
      </w:r>
      <w:r w:rsidR="00ED52AD">
        <w:rPr>
          <w:b/>
        </w:rPr>
        <w:t xml:space="preserve"> в</w:t>
      </w:r>
      <w:r w:rsidR="00ED52AD" w:rsidRPr="00ED52AD">
        <w:t>ыражается преимущественно именем прилагательным</w:t>
      </w:r>
      <w:r w:rsidR="00ED52AD">
        <w:t xml:space="preserve"> </w:t>
      </w:r>
      <w:r w:rsidR="00ED52AD" w:rsidRPr="00ED52AD">
        <w:rPr>
          <w:i/>
        </w:rPr>
        <w:t>(«</w:t>
      </w:r>
      <w:r w:rsidR="00ED52AD" w:rsidRPr="00ED52AD">
        <w:rPr>
          <w:i/>
          <w:u w:val="single"/>
        </w:rPr>
        <w:t>кроткий</w:t>
      </w:r>
      <w:r w:rsidR="00ED52AD" w:rsidRPr="00ED52AD">
        <w:rPr>
          <w:i/>
        </w:rPr>
        <w:t xml:space="preserve"> лик», «эти </w:t>
      </w:r>
      <w:r w:rsidR="00ED52AD" w:rsidRPr="00ED52AD">
        <w:rPr>
          <w:i/>
          <w:u w:val="single"/>
        </w:rPr>
        <w:t>бедные</w:t>
      </w:r>
      <w:r w:rsidR="00ED52AD" w:rsidRPr="00ED52AD">
        <w:rPr>
          <w:i/>
        </w:rPr>
        <w:t xml:space="preserve"> селенья, эта </w:t>
      </w:r>
      <w:r w:rsidR="00ED52AD" w:rsidRPr="00ED52AD">
        <w:rPr>
          <w:i/>
          <w:u w:val="single"/>
        </w:rPr>
        <w:t>скудная</w:t>
      </w:r>
      <w:r w:rsidR="00ED52AD" w:rsidRPr="00ED52AD">
        <w:rPr>
          <w:i/>
        </w:rPr>
        <w:t xml:space="preserve"> природа», «</w:t>
      </w:r>
      <w:r w:rsidR="00ED52AD" w:rsidRPr="00ED52AD">
        <w:rPr>
          <w:i/>
          <w:u w:val="single"/>
        </w:rPr>
        <w:t>прозрачная</w:t>
      </w:r>
      <w:r w:rsidR="00ED52AD" w:rsidRPr="00ED52AD">
        <w:rPr>
          <w:i/>
        </w:rPr>
        <w:t xml:space="preserve"> дева»</w:t>
      </w:r>
      <w:r w:rsidR="00ED52AD">
        <w:t>)</w:t>
      </w:r>
      <w:r w:rsidR="00ED52AD" w:rsidRPr="00ED52AD">
        <w:t>, но также наречие</w:t>
      </w:r>
      <w:r w:rsidR="00ED52AD">
        <w:t>м</w:t>
      </w:r>
      <w:r w:rsidR="00ED52AD" w:rsidRPr="00ED52AD">
        <w:t xml:space="preserve"> </w:t>
      </w:r>
      <w:r w:rsidR="00ED52AD" w:rsidRPr="00ED52AD">
        <w:rPr>
          <w:i/>
        </w:rPr>
        <w:t>(«</w:t>
      </w:r>
      <w:r w:rsidR="00ED52AD" w:rsidRPr="00ED52AD">
        <w:rPr>
          <w:i/>
          <w:u w:val="single"/>
        </w:rPr>
        <w:t>горячо</w:t>
      </w:r>
      <w:r w:rsidR="00ED52AD" w:rsidRPr="00ED52AD">
        <w:rPr>
          <w:i/>
        </w:rPr>
        <w:t xml:space="preserve"> любить»)</w:t>
      </w:r>
      <w:r w:rsidR="00ED52AD" w:rsidRPr="00ED52AD">
        <w:t xml:space="preserve">, именем существительным </w:t>
      </w:r>
      <w:r w:rsidR="00ED52AD" w:rsidRPr="00ED52AD">
        <w:rPr>
          <w:i/>
        </w:rPr>
        <w:t xml:space="preserve">(«веселья </w:t>
      </w:r>
      <w:r w:rsidR="00ED52AD" w:rsidRPr="00ED52AD">
        <w:rPr>
          <w:i/>
          <w:u w:val="single"/>
        </w:rPr>
        <w:t>шум</w:t>
      </w:r>
      <w:r w:rsidR="00ED52AD" w:rsidRPr="00ED52AD">
        <w:rPr>
          <w:i/>
        </w:rPr>
        <w:t>»)</w:t>
      </w:r>
      <w:r w:rsidR="00ED52AD" w:rsidRPr="00ED52AD">
        <w:t xml:space="preserve">, числительным </w:t>
      </w:r>
      <w:r w:rsidR="00ED52AD" w:rsidRPr="00ED52AD">
        <w:rPr>
          <w:i/>
        </w:rPr>
        <w:t>(</w:t>
      </w:r>
      <w:r w:rsidR="00ED52AD" w:rsidRPr="00ED52AD">
        <w:rPr>
          <w:i/>
          <w:u w:val="single"/>
        </w:rPr>
        <w:t>вторая</w:t>
      </w:r>
      <w:r w:rsidR="00ED52AD" w:rsidRPr="00ED52AD">
        <w:rPr>
          <w:i/>
        </w:rPr>
        <w:t xml:space="preserve"> жизнь)</w:t>
      </w:r>
      <w:r w:rsidR="00ED52AD" w:rsidRPr="00ED52AD">
        <w:t xml:space="preserve">, глаголом </w:t>
      </w:r>
      <w:r w:rsidR="00ED52AD" w:rsidRPr="00ED52AD">
        <w:rPr>
          <w:i/>
        </w:rPr>
        <w:t xml:space="preserve">(«желание </w:t>
      </w:r>
      <w:r w:rsidR="00ED52AD" w:rsidRPr="00ED52AD">
        <w:rPr>
          <w:i/>
          <w:u w:val="single"/>
        </w:rPr>
        <w:t>забыться</w:t>
      </w:r>
      <w:r w:rsidR="00ED52AD" w:rsidRPr="00ED52AD">
        <w:rPr>
          <w:i/>
        </w:rPr>
        <w:t>»).</w:t>
      </w:r>
      <w:r w:rsidR="00ED52AD" w:rsidRPr="00ED52AD">
        <w:br/>
      </w:r>
      <w:proofErr w:type="gramEnd"/>
    </w:p>
    <w:p w:rsidR="00164950" w:rsidRPr="00ED52AD" w:rsidRDefault="00164950" w:rsidP="00ED52AD">
      <w:pPr>
        <w:rPr>
          <w:b/>
          <w:bCs/>
          <w:color w:val="606060"/>
        </w:rPr>
      </w:pPr>
    </w:p>
    <w:p w:rsidR="003333AD" w:rsidRPr="00ED52AD" w:rsidRDefault="003333AD" w:rsidP="00ED52AD">
      <w:pPr>
        <w:jc w:val="both"/>
        <w:rPr>
          <w:b/>
          <w:bCs/>
        </w:rPr>
      </w:pPr>
      <w:r w:rsidRPr="00ED52AD">
        <w:rPr>
          <w:b/>
          <w:bCs/>
          <w:sz w:val="32"/>
          <w:szCs w:val="32"/>
        </w:rPr>
        <w:t>Гипербола</w:t>
      </w:r>
      <w:bookmarkEnd w:id="0"/>
      <w:r w:rsidR="00ED52AD" w:rsidRPr="00ED52AD">
        <w:rPr>
          <w:b/>
          <w:bCs/>
          <w:sz w:val="32"/>
          <w:szCs w:val="32"/>
        </w:rPr>
        <w:t xml:space="preserve"> </w:t>
      </w:r>
      <w:r w:rsidR="00915B90">
        <w:rPr>
          <w:b/>
          <w:bCs/>
        </w:rPr>
        <w:t>–</w:t>
      </w:r>
      <w:r w:rsidR="00ED52AD">
        <w:rPr>
          <w:b/>
          <w:bCs/>
        </w:rPr>
        <w:t xml:space="preserve"> </w:t>
      </w:r>
      <w:r w:rsidR="00ED52AD" w:rsidRPr="00ED52AD">
        <w:rPr>
          <w:b/>
          <w:bCs/>
          <w:sz w:val="32"/>
          <w:szCs w:val="32"/>
        </w:rPr>
        <w:t>преувеличение</w:t>
      </w:r>
    </w:p>
    <w:p w:rsidR="00ED52AD" w:rsidRDefault="003333AD" w:rsidP="00ED52AD">
      <w:pPr>
        <w:jc w:val="both"/>
        <w:rPr>
          <w:i/>
          <w:iCs/>
          <w:color w:val="000000"/>
        </w:rPr>
      </w:pPr>
      <w:r w:rsidRPr="00ED52AD">
        <w:rPr>
          <w:color w:val="000000"/>
        </w:rPr>
        <w:t xml:space="preserve">Гипербола состоит в чрезмерном, иногда до неестественности, </w:t>
      </w:r>
      <w:r w:rsidRPr="00ED52AD">
        <w:rPr>
          <w:color w:val="000000"/>
          <w:sz w:val="32"/>
          <w:szCs w:val="32"/>
        </w:rPr>
        <w:t>увеличении</w:t>
      </w:r>
      <w:r w:rsidRPr="00ED52AD">
        <w:rPr>
          <w:color w:val="000000"/>
        </w:rPr>
        <w:t xml:space="preserve"> предметов или действий, с целью сделать их более выразительными и через это усилить впечатление от них: </w:t>
      </w:r>
      <w:r w:rsidRPr="00ED52AD">
        <w:rPr>
          <w:i/>
          <w:color w:val="000000"/>
          <w:u w:val="single"/>
        </w:rPr>
        <w:t>безбрежное море</w:t>
      </w:r>
      <w:r w:rsidRPr="00ED52AD">
        <w:rPr>
          <w:color w:val="000000"/>
        </w:rPr>
        <w:t xml:space="preserve">; на поле битвы </w:t>
      </w:r>
      <w:r w:rsidRPr="00ED52AD">
        <w:rPr>
          <w:i/>
          <w:color w:val="000000"/>
          <w:u w:val="single"/>
        </w:rPr>
        <w:t>горы трупов</w:t>
      </w:r>
      <w:r w:rsidR="00ED52AD" w:rsidRPr="00ED52AD">
        <w:rPr>
          <w:color w:val="000000"/>
        </w:rPr>
        <w:t xml:space="preserve">; </w:t>
      </w:r>
      <w:r w:rsidR="00ED52AD" w:rsidRPr="00ED52AD">
        <w:rPr>
          <w:i/>
          <w:color w:val="000000"/>
        </w:rPr>
        <w:t>«</w:t>
      </w:r>
      <w:r w:rsidR="00ED52AD" w:rsidRPr="00ED52AD">
        <w:rPr>
          <w:i/>
          <w:color w:val="000000"/>
          <w:u w:val="single"/>
        </w:rPr>
        <w:t>в сто сорок солнц</w:t>
      </w:r>
      <w:r w:rsidR="00ED52AD" w:rsidRPr="00ED52AD">
        <w:rPr>
          <w:i/>
          <w:color w:val="000000"/>
        </w:rPr>
        <w:t xml:space="preserve"> закат пылал»</w:t>
      </w:r>
    </w:p>
    <w:p w:rsidR="00ED52AD" w:rsidRDefault="00ED52AD" w:rsidP="00ED52AD">
      <w:pPr>
        <w:jc w:val="both"/>
        <w:rPr>
          <w:i/>
          <w:iCs/>
          <w:color w:val="000000"/>
        </w:rPr>
      </w:pPr>
    </w:p>
    <w:p w:rsidR="00ED52AD" w:rsidRDefault="003333AD" w:rsidP="00ED52AD">
      <w:pPr>
        <w:jc w:val="both"/>
        <w:rPr>
          <w:i/>
          <w:iCs/>
          <w:color w:val="000000"/>
        </w:rPr>
      </w:pPr>
      <w:r w:rsidRPr="00ED52AD">
        <w:rPr>
          <w:b/>
          <w:bCs/>
          <w:color w:val="000000"/>
          <w:sz w:val="32"/>
          <w:szCs w:val="32"/>
        </w:rPr>
        <w:t>Литота</w:t>
      </w:r>
      <w:r w:rsidR="00ED52AD" w:rsidRPr="00ED52AD">
        <w:rPr>
          <w:b/>
          <w:bCs/>
          <w:color w:val="000000"/>
          <w:sz w:val="32"/>
          <w:szCs w:val="32"/>
        </w:rPr>
        <w:t xml:space="preserve"> </w:t>
      </w:r>
      <w:r w:rsidR="00ED52AD">
        <w:rPr>
          <w:b/>
          <w:bCs/>
          <w:color w:val="000000"/>
          <w:sz w:val="32"/>
          <w:szCs w:val="32"/>
        </w:rPr>
        <w:t>–</w:t>
      </w:r>
      <w:r w:rsidR="00ED52AD" w:rsidRPr="00ED52AD">
        <w:rPr>
          <w:b/>
          <w:bCs/>
          <w:color w:val="000000"/>
          <w:sz w:val="32"/>
          <w:szCs w:val="32"/>
        </w:rPr>
        <w:t xml:space="preserve"> преуменьшение</w:t>
      </w:r>
    </w:p>
    <w:p w:rsidR="00ED52AD" w:rsidRDefault="00ED52AD" w:rsidP="00ED52AD">
      <w:pPr>
        <w:jc w:val="both"/>
        <w:rPr>
          <w:iCs/>
          <w:color w:val="000000"/>
        </w:rPr>
      </w:pPr>
      <w:r w:rsidRPr="00ED52AD">
        <w:rPr>
          <w:color w:val="000000"/>
        </w:rPr>
        <w:t xml:space="preserve">Это образное выражение, преуменьшающее размеры, силу, значение </w:t>
      </w:r>
      <w:proofErr w:type="gramStart"/>
      <w:r w:rsidRPr="00ED52AD">
        <w:rPr>
          <w:color w:val="000000"/>
        </w:rPr>
        <w:t>описываемого</w:t>
      </w:r>
      <w:proofErr w:type="gramEnd"/>
      <w:r w:rsidRPr="00ED52AD">
        <w:rPr>
          <w:color w:val="000000"/>
        </w:rPr>
        <w:t>. Литоту называют еще обратной гиперболой</w:t>
      </w:r>
      <w:r>
        <w:rPr>
          <w:color w:val="000000"/>
        </w:rPr>
        <w:t xml:space="preserve">. Примеры: </w:t>
      </w:r>
      <w:r w:rsidR="003333AD" w:rsidRPr="00ED52AD">
        <w:rPr>
          <w:color w:val="000000"/>
        </w:rPr>
        <w:t xml:space="preserve">это </w:t>
      </w:r>
      <w:r w:rsidR="003333AD" w:rsidRPr="00ED52AD">
        <w:rPr>
          <w:i/>
          <w:color w:val="000000"/>
          <w:u w:val="single"/>
        </w:rPr>
        <w:t>не стоит выеденного яйца</w:t>
      </w:r>
      <w:r w:rsidR="003333AD" w:rsidRPr="00ED52AD">
        <w:rPr>
          <w:color w:val="000000"/>
        </w:rPr>
        <w:t xml:space="preserve">; его </w:t>
      </w:r>
      <w:r w:rsidR="003333AD" w:rsidRPr="00ED52AD">
        <w:rPr>
          <w:i/>
          <w:color w:val="000000"/>
          <w:u w:val="single"/>
        </w:rPr>
        <w:t>от земли не видать</w:t>
      </w:r>
      <w:r>
        <w:rPr>
          <w:color w:val="000000"/>
        </w:rPr>
        <w:t xml:space="preserve"> (малорослого), «</w:t>
      </w:r>
      <w:r w:rsidR="003333AD" w:rsidRPr="00ED52AD">
        <w:rPr>
          <w:i/>
        </w:rPr>
        <w:t xml:space="preserve">Коляска </w:t>
      </w:r>
      <w:r w:rsidR="003333AD" w:rsidRPr="00ED52AD">
        <w:rPr>
          <w:i/>
          <w:u w:val="single"/>
        </w:rPr>
        <w:t>легка, как перышк</w:t>
      </w:r>
      <w:r w:rsidRPr="00ED52AD">
        <w:rPr>
          <w:i/>
          <w:u w:val="single"/>
        </w:rPr>
        <w:t>о</w:t>
      </w:r>
      <w:r>
        <w:rPr>
          <w:i/>
        </w:rPr>
        <w:t>»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Pr="00ED52AD">
        <w:rPr>
          <w:i/>
          <w:iCs/>
          <w:color w:val="000000"/>
        </w:rPr>
        <w:t>от горшка два вершка, осиная талия, капля в море, рукой подать</w:t>
      </w:r>
      <w:r w:rsidR="007A2DC0">
        <w:rPr>
          <w:i/>
          <w:iCs/>
          <w:color w:val="000000"/>
        </w:rPr>
        <w:t>, сам с ноготок и др.</w:t>
      </w:r>
    </w:p>
    <w:p w:rsidR="00ED52AD" w:rsidRDefault="00ED52AD" w:rsidP="00ED52AD">
      <w:pPr>
        <w:jc w:val="both"/>
        <w:rPr>
          <w:iCs/>
          <w:color w:val="000000"/>
        </w:rPr>
      </w:pPr>
    </w:p>
    <w:p w:rsidR="00ED52AD" w:rsidRDefault="00ED52AD" w:rsidP="00ED52AD">
      <w:pPr>
        <w:jc w:val="both"/>
        <w:rPr>
          <w:iCs/>
          <w:color w:val="000000"/>
        </w:rPr>
      </w:pPr>
      <w:r w:rsidRPr="00ED52AD">
        <w:rPr>
          <w:b/>
          <w:bCs/>
          <w:color w:val="000000"/>
          <w:sz w:val="32"/>
          <w:szCs w:val="32"/>
        </w:rPr>
        <w:t>Фразеологизмы</w:t>
      </w:r>
      <w:r w:rsidRPr="00ED52AD">
        <w:rPr>
          <w:b/>
          <w:bCs/>
          <w:color w:val="000000"/>
        </w:rPr>
        <w:t xml:space="preserve"> </w:t>
      </w:r>
      <w:r w:rsidRPr="00ED52AD">
        <w:rPr>
          <w:color w:val="000000"/>
        </w:rPr>
        <w:t>(от греч</w:t>
      </w:r>
      <w:proofErr w:type="gramStart"/>
      <w:r w:rsidRPr="00ED52AD">
        <w:rPr>
          <w:color w:val="000000"/>
        </w:rPr>
        <w:t>.</w:t>
      </w:r>
      <w:proofErr w:type="gramEnd"/>
      <w:r w:rsidRPr="00ED52AD">
        <w:rPr>
          <w:color w:val="000000"/>
        </w:rPr>
        <w:t xml:space="preserve">— </w:t>
      </w:r>
      <w:proofErr w:type="gramStart"/>
      <w:r w:rsidRPr="00ED52AD">
        <w:rPr>
          <w:i/>
          <w:iCs/>
          <w:color w:val="000000"/>
        </w:rPr>
        <w:t>в</w:t>
      </w:r>
      <w:proofErr w:type="gramEnd"/>
      <w:r w:rsidRPr="00ED52AD">
        <w:rPr>
          <w:i/>
          <w:iCs/>
          <w:color w:val="000000"/>
        </w:rPr>
        <w:t xml:space="preserve">ыражение) — </w:t>
      </w:r>
      <w:r w:rsidRPr="00ED52AD">
        <w:rPr>
          <w:color w:val="000000"/>
        </w:rPr>
        <w:t xml:space="preserve">неделимые </w:t>
      </w:r>
      <w:r w:rsidRPr="00ED52AD">
        <w:rPr>
          <w:color w:val="000000"/>
          <w:sz w:val="32"/>
          <w:szCs w:val="32"/>
        </w:rPr>
        <w:t xml:space="preserve">устойчивые </w:t>
      </w:r>
      <w:r w:rsidRPr="00ED52AD">
        <w:rPr>
          <w:color w:val="000000"/>
        </w:rPr>
        <w:t>соче</w:t>
      </w:r>
      <w:r w:rsidRPr="00ED52AD">
        <w:rPr>
          <w:color w:val="000000"/>
        </w:rPr>
        <w:softHyphen/>
        <w:t xml:space="preserve">тания слов, целостные по значению и структуре, воспроизводимые в речи в виде готовых единиц, например: </w:t>
      </w:r>
      <w:r w:rsidRPr="00ED52AD">
        <w:rPr>
          <w:i/>
          <w:iCs/>
          <w:color w:val="000000"/>
        </w:rPr>
        <w:t>дать слово, кошки скребут на душе, легко сказать, тряхнуть стариной, иголка в стоге сена</w:t>
      </w:r>
      <w:r>
        <w:rPr>
          <w:i/>
          <w:iCs/>
          <w:color w:val="000000"/>
        </w:rPr>
        <w:t>, голодный как волк, бояться как огня, как белка в колесе, льёт как из ведра</w:t>
      </w:r>
      <w:r w:rsidRPr="00ED52AD">
        <w:rPr>
          <w:i/>
          <w:iCs/>
          <w:color w:val="000000"/>
        </w:rPr>
        <w:t xml:space="preserve"> </w:t>
      </w:r>
      <w:r w:rsidRPr="00ED52AD">
        <w:rPr>
          <w:color w:val="000000"/>
        </w:rPr>
        <w:t>и др.</w:t>
      </w:r>
    </w:p>
    <w:p w:rsidR="00ED52AD" w:rsidRDefault="00ED52AD" w:rsidP="00ED52AD">
      <w:pPr>
        <w:jc w:val="both"/>
        <w:rPr>
          <w:iCs/>
          <w:color w:val="000000"/>
        </w:rPr>
      </w:pPr>
    </w:p>
    <w:p w:rsidR="00ED52AD" w:rsidRPr="00ED52AD" w:rsidRDefault="00ED52AD" w:rsidP="00ED52AD">
      <w:pPr>
        <w:jc w:val="both"/>
        <w:rPr>
          <w:b/>
          <w:iCs/>
          <w:color w:val="000000"/>
          <w:sz w:val="32"/>
          <w:szCs w:val="32"/>
        </w:rPr>
      </w:pPr>
      <w:r w:rsidRPr="00ED52AD">
        <w:rPr>
          <w:b/>
          <w:iCs/>
          <w:color w:val="000000"/>
          <w:sz w:val="32"/>
          <w:szCs w:val="32"/>
        </w:rPr>
        <w:t>Градация</w:t>
      </w:r>
    </w:p>
    <w:p w:rsidR="00ED52AD" w:rsidRDefault="003333AD" w:rsidP="00ED52AD">
      <w:pPr>
        <w:rPr>
          <w:bCs/>
          <w:i/>
          <w:color w:val="000000"/>
        </w:rPr>
      </w:pPr>
      <w:r w:rsidRPr="00ED52AD">
        <w:t>Расположение близких по значению слов в порядке повышения и понижения их смысловой или эмоциональной значимости.</w:t>
      </w:r>
      <w:r w:rsidR="00ED52AD">
        <w:t xml:space="preserve"> </w:t>
      </w:r>
      <w:r w:rsidR="00ED52AD" w:rsidRPr="00ED52AD">
        <w:t>Пример</w:t>
      </w:r>
      <w:r w:rsidR="00ED52AD">
        <w:t>ы</w:t>
      </w:r>
      <w:r w:rsidR="00ED52AD" w:rsidRPr="00ED52AD">
        <w:t>:</w:t>
      </w:r>
      <w:r w:rsidR="00ED52AD">
        <w:rPr>
          <w:i/>
        </w:rPr>
        <w:t xml:space="preserve"> </w:t>
      </w:r>
      <w:proofErr w:type="gramStart"/>
      <w:r w:rsidR="00ED52AD" w:rsidRPr="00ED52AD">
        <w:rPr>
          <w:i/>
        </w:rPr>
        <w:t>«Реки,  озёра, океаны слёз!», «</w:t>
      </w:r>
      <w:r w:rsidR="00ED52AD" w:rsidRPr="00ED52AD">
        <w:rPr>
          <w:i/>
          <w:color w:val="000000"/>
        </w:rPr>
        <w:t>Он улыбнулся, засмеялся, захохотал, заржал</w:t>
      </w:r>
      <w:r w:rsidR="00ED52AD" w:rsidRPr="00ED52AD">
        <w:rPr>
          <w:i/>
        </w:rPr>
        <w:t>», «</w:t>
      </w:r>
      <w:r w:rsidR="00ED52AD" w:rsidRPr="00ED52AD">
        <w:rPr>
          <w:i/>
          <w:color w:val="000000"/>
        </w:rPr>
        <w:t xml:space="preserve">Я бежала, летела, стремилась к вам», «Пришел, увидел, победил», «Не жалею, не зову, </w:t>
      </w:r>
      <w:r w:rsidR="00ED52AD" w:rsidRPr="00ED52AD">
        <w:rPr>
          <w:bCs/>
          <w:i/>
          <w:color w:val="000000"/>
        </w:rPr>
        <w:t>не плачу…» и др.</w:t>
      </w:r>
      <w:proofErr w:type="gramEnd"/>
    </w:p>
    <w:p w:rsidR="00915B90" w:rsidRDefault="00915B90" w:rsidP="00ED52AD">
      <w:pPr>
        <w:rPr>
          <w:bCs/>
          <w:i/>
          <w:color w:val="000000"/>
        </w:rPr>
      </w:pPr>
    </w:p>
    <w:p w:rsidR="00E5665E" w:rsidRDefault="00915B90" w:rsidP="00ED52AD">
      <w:pPr>
        <w:rPr>
          <w:b/>
          <w:bCs/>
          <w:color w:val="000000"/>
          <w:sz w:val="32"/>
          <w:szCs w:val="32"/>
        </w:rPr>
      </w:pPr>
      <w:r w:rsidRPr="00915B90">
        <w:rPr>
          <w:b/>
          <w:bCs/>
          <w:color w:val="000000"/>
          <w:sz w:val="32"/>
          <w:szCs w:val="32"/>
        </w:rPr>
        <w:t>Сравнение</w:t>
      </w:r>
    </w:p>
    <w:p w:rsidR="00915B90" w:rsidRPr="00E5665E" w:rsidRDefault="00E5665E" w:rsidP="00ED52AD">
      <w:pPr>
        <w:rPr>
          <w:color w:val="000000"/>
        </w:rPr>
      </w:pPr>
      <w:r w:rsidRPr="00E5665E">
        <w:rPr>
          <w:bCs/>
          <w:color w:val="000000"/>
        </w:rPr>
        <w:t xml:space="preserve">Приравнивает предметы и явления и присоединяется союзами </w:t>
      </w:r>
      <w:r w:rsidRPr="00E5665E">
        <w:rPr>
          <w:bCs/>
          <w:color w:val="000000"/>
          <w:sz w:val="32"/>
          <w:szCs w:val="32"/>
        </w:rPr>
        <w:t>«как», «будто», «словно», «как будто»</w:t>
      </w:r>
      <w:r>
        <w:rPr>
          <w:bCs/>
          <w:color w:val="000000"/>
          <w:sz w:val="32"/>
          <w:szCs w:val="32"/>
        </w:rPr>
        <w:t xml:space="preserve">. </w:t>
      </w:r>
      <w:proofErr w:type="gramStart"/>
      <w:r>
        <w:rPr>
          <w:bCs/>
          <w:color w:val="000000"/>
        </w:rPr>
        <w:t xml:space="preserve">Примеры: «несколько листьев ландыша, с красной, </w:t>
      </w:r>
      <w:r w:rsidRPr="00E5665E">
        <w:rPr>
          <w:bCs/>
          <w:i/>
          <w:color w:val="000000"/>
          <w:u w:val="single"/>
        </w:rPr>
        <w:t>как пуговица</w:t>
      </w:r>
      <w:r>
        <w:rPr>
          <w:bCs/>
          <w:color w:val="000000"/>
        </w:rPr>
        <w:t xml:space="preserve">, завязью», «Она гордо взирает на окрестности, </w:t>
      </w:r>
      <w:r w:rsidRPr="00E5665E">
        <w:rPr>
          <w:bCs/>
          <w:i/>
          <w:color w:val="000000"/>
          <w:u w:val="single"/>
        </w:rPr>
        <w:t>будто знает, что имя Петра начертано на её мшистом челе</w:t>
      </w:r>
      <w:r>
        <w:rPr>
          <w:bCs/>
          <w:color w:val="000000"/>
        </w:rPr>
        <w:t xml:space="preserve">», «широкий, </w:t>
      </w:r>
      <w:r w:rsidRPr="00E5665E">
        <w:rPr>
          <w:bCs/>
          <w:i/>
          <w:color w:val="000000"/>
          <w:u w:val="single"/>
        </w:rPr>
        <w:t>будто киноэкран</w:t>
      </w:r>
      <w:r>
        <w:rPr>
          <w:bCs/>
          <w:color w:val="000000"/>
        </w:rPr>
        <w:t xml:space="preserve">, иллюминатор», «поднялись </w:t>
      </w:r>
      <w:r w:rsidRPr="00E5665E">
        <w:rPr>
          <w:bCs/>
          <w:i/>
          <w:color w:val="000000"/>
          <w:u w:val="single"/>
        </w:rPr>
        <w:t>стеной</w:t>
      </w:r>
      <w:r>
        <w:rPr>
          <w:bCs/>
          <w:color w:val="000000"/>
        </w:rPr>
        <w:t>»</w:t>
      </w:r>
      <w:proofErr w:type="gramEnd"/>
    </w:p>
    <w:p w:rsidR="00ED52AD" w:rsidRPr="00E5665E" w:rsidRDefault="00ED52AD" w:rsidP="00ED52AD"/>
    <w:p w:rsidR="007A2DC0" w:rsidRDefault="007A2DC0" w:rsidP="00ED52AD">
      <w:pPr>
        <w:rPr>
          <w:sz w:val="32"/>
          <w:szCs w:val="32"/>
        </w:rPr>
      </w:pPr>
      <w:r w:rsidRPr="007A2DC0">
        <w:rPr>
          <w:b/>
          <w:sz w:val="32"/>
          <w:szCs w:val="32"/>
        </w:rPr>
        <w:t>Метафора</w:t>
      </w:r>
      <w:r>
        <w:rPr>
          <w:sz w:val="32"/>
          <w:szCs w:val="32"/>
        </w:rPr>
        <w:t xml:space="preserve"> – скрытое сравнение</w:t>
      </w:r>
    </w:p>
    <w:p w:rsidR="007A2DC0" w:rsidRDefault="007A2DC0" w:rsidP="007A2DC0">
      <w:pPr>
        <w:rPr>
          <w:i/>
          <w:iCs/>
          <w:sz w:val="28"/>
          <w:szCs w:val="28"/>
        </w:rPr>
      </w:pPr>
      <w:r w:rsidRPr="007A2DC0">
        <w:rPr>
          <w:b/>
          <w:bCs/>
        </w:rPr>
        <w:t>Это</w:t>
      </w:r>
      <w:r w:rsidRPr="007A2DC0">
        <w:t xml:space="preserve"> выражение, применяемое в переносном значении и основанное на неком подобии, сходстве сопоставляемых предметов описания и их отношений.</w:t>
      </w:r>
      <w:r>
        <w:t xml:space="preserve"> </w:t>
      </w:r>
      <w:r w:rsidRPr="007A2DC0">
        <w:rPr>
          <w:color w:val="000000"/>
        </w:rPr>
        <w:t xml:space="preserve">Метафора перефразируется в сравнение при помощи слов </w:t>
      </w:r>
      <w:r w:rsidRPr="007A2DC0">
        <w:rPr>
          <w:i/>
          <w:color w:val="000000"/>
        </w:rPr>
        <w:t>КАК БЫ, ВРОДЕ, ПОДОБНО, СЛОВНО</w:t>
      </w:r>
      <w:r w:rsidRPr="007A2DC0">
        <w:rPr>
          <w:color w:val="000000"/>
        </w:rPr>
        <w:t xml:space="preserve"> и т.п.</w:t>
      </w:r>
      <w:r>
        <w:rPr>
          <w:color w:val="000000"/>
        </w:rPr>
        <w:t xml:space="preserve"> Примеры: </w:t>
      </w:r>
      <w:r w:rsidRPr="00915B90">
        <w:rPr>
          <w:i/>
          <w:color w:val="000000"/>
          <w:sz w:val="28"/>
          <w:szCs w:val="28"/>
        </w:rPr>
        <w:t xml:space="preserve">в черном </w:t>
      </w:r>
      <w:r w:rsidRPr="00915B90">
        <w:rPr>
          <w:i/>
          <w:color w:val="000000"/>
          <w:sz w:val="28"/>
          <w:szCs w:val="28"/>
          <w:u w:val="single"/>
        </w:rPr>
        <w:t>бархате ночи</w:t>
      </w:r>
      <w:r w:rsidRPr="00915B90">
        <w:rPr>
          <w:i/>
          <w:color w:val="000000"/>
          <w:sz w:val="28"/>
          <w:szCs w:val="28"/>
        </w:rPr>
        <w:t xml:space="preserve">, </w:t>
      </w:r>
      <w:r w:rsidRPr="00915B90">
        <w:rPr>
          <w:i/>
          <w:sz w:val="28"/>
          <w:szCs w:val="28"/>
        </w:rPr>
        <w:t xml:space="preserve">«Пчела за данью полевой летит из </w:t>
      </w:r>
      <w:r w:rsidRPr="00915B90">
        <w:rPr>
          <w:i/>
          <w:sz w:val="28"/>
          <w:szCs w:val="28"/>
          <w:u w:val="single"/>
        </w:rPr>
        <w:t>кельи восковой</w:t>
      </w:r>
      <w:r w:rsidRPr="00915B90">
        <w:rPr>
          <w:i/>
          <w:sz w:val="28"/>
          <w:szCs w:val="28"/>
        </w:rPr>
        <w:t>…», «</w:t>
      </w:r>
      <w:r w:rsidRPr="00915B90">
        <w:rPr>
          <w:i/>
          <w:iCs/>
          <w:sz w:val="28"/>
          <w:szCs w:val="28"/>
        </w:rPr>
        <w:t xml:space="preserve">горит </w:t>
      </w:r>
      <w:r w:rsidRPr="00915B90">
        <w:rPr>
          <w:i/>
          <w:iCs/>
          <w:sz w:val="28"/>
          <w:szCs w:val="28"/>
          <w:u w:val="single"/>
        </w:rPr>
        <w:t>костер рябины красной</w:t>
      </w:r>
      <w:r w:rsidRPr="00915B90">
        <w:rPr>
          <w:i/>
          <w:iCs/>
          <w:sz w:val="28"/>
          <w:szCs w:val="28"/>
        </w:rPr>
        <w:t xml:space="preserve">», «синий </w:t>
      </w:r>
      <w:r w:rsidRPr="00915B90">
        <w:rPr>
          <w:i/>
          <w:iCs/>
          <w:sz w:val="28"/>
          <w:szCs w:val="28"/>
          <w:u w:val="single"/>
        </w:rPr>
        <w:t>шёлк неба</w:t>
      </w:r>
      <w:r w:rsidRPr="00915B90">
        <w:rPr>
          <w:i/>
          <w:iCs/>
          <w:sz w:val="28"/>
          <w:szCs w:val="28"/>
        </w:rPr>
        <w:t xml:space="preserve">», </w:t>
      </w:r>
      <w:r w:rsidR="00915B90" w:rsidRPr="00915B90">
        <w:rPr>
          <w:i/>
          <w:iCs/>
          <w:sz w:val="28"/>
          <w:szCs w:val="28"/>
        </w:rPr>
        <w:t xml:space="preserve">«над </w:t>
      </w:r>
      <w:r w:rsidR="00915B90" w:rsidRPr="00915B90">
        <w:rPr>
          <w:i/>
          <w:iCs/>
          <w:sz w:val="28"/>
          <w:szCs w:val="28"/>
          <w:u w:val="single"/>
        </w:rPr>
        <w:t>утёсами плеч</w:t>
      </w:r>
      <w:r w:rsidR="00915B90" w:rsidRPr="00915B90">
        <w:rPr>
          <w:i/>
          <w:iCs/>
          <w:sz w:val="28"/>
          <w:szCs w:val="28"/>
        </w:rPr>
        <w:t>», «</w:t>
      </w:r>
      <w:r w:rsidR="00915B90" w:rsidRPr="00915B90">
        <w:rPr>
          <w:i/>
          <w:iCs/>
          <w:sz w:val="28"/>
          <w:szCs w:val="28"/>
          <w:u w:val="single"/>
        </w:rPr>
        <w:t>оврагом</w:t>
      </w:r>
      <w:r w:rsidR="00915B90" w:rsidRPr="00915B90">
        <w:rPr>
          <w:i/>
          <w:iCs/>
          <w:sz w:val="28"/>
          <w:szCs w:val="28"/>
        </w:rPr>
        <w:t xml:space="preserve"> темнели разомкнутые губы», «новые </w:t>
      </w:r>
      <w:r w:rsidR="00915B90" w:rsidRPr="00915B90">
        <w:rPr>
          <w:i/>
          <w:iCs/>
          <w:sz w:val="28"/>
          <w:szCs w:val="28"/>
          <w:u w:val="single"/>
        </w:rPr>
        <w:t>волны молодежи</w:t>
      </w:r>
      <w:r w:rsidR="00915B90" w:rsidRPr="00915B90">
        <w:rPr>
          <w:i/>
          <w:iCs/>
          <w:sz w:val="28"/>
          <w:szCs w:val="28"/>
        </w:rPr>
        <w:t>» и др.</w:t>
      </w:r>
    </w:p>
    <w:p w:rsidR="00915B90" w:rsidRDefault="00915B90" w:rsidP="007A2DC0">
      <w:pPr>
        <w:rPr>
          <w:i/>
          <w:iCs/>
          <w:sz w:val="28"/>
          <w:szCs w:val="28"/>
        </w:rPr>
      </w:pPr>
    </w:p>
    <w:p w:rsidR="00164950" w:rsidRPr="00E5665E" w:rsidRDefault="00915B90" w:rsidP="00E5665E">
      <w:pPr>
        <w:rPr>
          <w:bCs/>
          <w:i/>
          <w:sz w:val="28"/>
          <w:szCs w:val="28"/>
        </w:rPr>
      </w:pPr>
      <w:r w:rsidRPr="00915B90">
        <w:rPr>
          <w:b/>
          <w:iCs/>
          <w:sz w:val="32"/>
          <w:szCs w:val="32"/>
        </w:rPr>
        <w:t>Олицетворение</w:t>
      </w:r>
      <w:r>
        <w:rPr>
          <w:b/>
          <w:iCs/>
          <w:sz w:val="32"/>
          <w:szCs w:val="32"/>
        </w:rPr>
        <w:t xml:space="preserve"> – </w:t>
      </w:r>
      <w:r w:rsidRPr="00915B90">
        <w:rPr>
          <w:iCs/>
          <w:sz w:val="28"/>
          <w:szCs w:val="28"/>
        </w:rPr>
        <w:t>разновидность метафоры</w:t>
      </w:r>
      <w:r>
        <w:rPr>
          <w:iCs/>
          <w:sz w:val="28"/>
          <w:szCs w:val="28"/>
        </w:rPr>
        <w:t xml:space="preserve">, когда неодушевлённый предмет получает свойства одушевлённого. Примеры: </w:t>
      </w:r>
      <w:r w:rsidRPr="00915B90">
        <w:rPr>
          <w:bCs/>
          <w:i/>
          <w:sz w:val="28"/>
          <w:szCs w:val="28"/>
        </w:rPr>
        <w:t>«вьюга злилась», «ночевала тучка золотая», «играют волны»</w:t>
      </w:r>
      <w:r>
        <w:rPr>
          <w:bCs/>
          <w:i/>
          <w:sz w:val="28"/>
          <w:szCs w:val="28"/>
        </w:rPr>
        <w:t>, «говор волн», «счастья баловень»  и др.</w:t>
      </w:r>
    </w:p>
    <w:sectPr w:rsidR="00164950" w:rsidRPr="00E5665E" w:rsidSect="0033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AD"/>
    <w:rsid w:val="000D54FA"/>
    <w:rsid w:val="00164950"/>
    <w:rsid w:val="003224AA"/>
    <w:rsid w:val="003333AD"/>
    <w:rsid w:val="003C39CC"/>
    <w:rsid w:val="007A2DC0"/>
    <w:rsid w:val="0083582E"/>
    <w:rsid w:val="00915B90"/>
    <w:rsid w:val="00C24B5D"/>
    <w:rsid w:val="00C36762"/>
    <w:rsid w:val="00DE37C5"/>
    <w:rsid w:val="00E5665E"/>
    <w:rsid w:val="00EB41A5"/>
    <w:rsid w:val="00E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333AD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  <w:style w:type="paragraph" w:styleId="a3">
    <w:name w:val="Normal (Web)"/>
    <w:basedOn w:val="a"/>
    <w:uiPriority w:val="99"/>
    <w:rsid w:val="0016495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6495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4950"/>
    <w:rPr>
      <w:i/>
      <w:iCs/>
    </w:rPr>
  </w:style>
  <w:style w:type="character" w:styleId="a5">
    <w:name w:val="Strong"/>
    <w:basedOn w:val="a0"/>
    <w:qFormat/>
    <w:rsid w:val="00164950"/>
    <w:rPr>
      <w:b/>
      <w:bCs/>
    </w:rPr>
  </w:style>
  <w:style w:type="character" w:styleId="a6">
    <w:name w:val="Hyperlink"/>
    <w:basedOn w:val="a0"/>
    <w:uiPriority w:val="99"/>
    <w:semiHidden/>
    <w:unhideWhenUsed/>
    <w:rsid w:val="00C24B5D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333AD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  <w:style w:type="paragraph" w:styleId="a3">
    <w:name w:val="Normal (Web)"/>
    <w:basedOn w:val="a"/>
    <w:uiPriority w:val="99"/>
    <w:rsid w:val="0016495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6495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4950"/>
    <w:rPr>
      <w:i/>
      <w:iCs/>
    </w:rPr>
  </w:style>
  <w:style w:type="character" w:styleId="a5">
    <w:name w:val="Strong"/>
    <w:basedOn w:val="a0"/>
    <w:qFormat/>
    <w:rsid w:val="00164950"/>
    <w:rPr>
      <w:b/>
      <w:bCs/>
    </w:rPr>
  </w:style>
  <w:style w:type="character" w:styleId="a6">
    <w:name w:val="Hyperlink"/>
    <w:basedOn w:val="a0"/>
    <w:uiPriority w:val="99"/>
    <w:semiHidden/>
    <w:unhideWhenUsed/>
    <w:rsid w:val="00C24B5D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2985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6440226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247321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692722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6" w:space="2" w:color="E0E0E0"/>
                                    <w:left w:val="single" w:sz="6" w:space="11" w:color="E0E0E0"/>
                                    <w:bottom w:val="single" w:sz="6" w:space="2" w:color="E0E0E0"/>
                                    <w:right w:val="single" w:sz="6" w:space="11" w:color="E0E0E0"/>
                                  </w:divBdr>
                                  <w:divsChild>
                                    <w:div w:id="1783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61722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21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6" w:space="2" w:color="E0E0E0"/>
                                    <w:left w:val="single" w:sz="6" w:space="11" w:color="E0E0E0"/>
                                    <w:bottom w:val="single" w:sz="6" w:space="2" w:color="E0E0E0"/>
                                    <w:right w:val="single" w:sz="6" w:space="11" w:color="E0E0E0"/>
                                  </w:divBdr>
                                  <w:divsChild>
                                    <w:div w:id="2315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2006-10-02T15:19:00Z</cp:lastPrinted>
  <dcterms:created xsi:type="dcterms:W3CDTF">2014-05-12T14:22:00Z</dcterms:created>
  <dcterms:modified xsi:type="dcterms:W3CDTF">2014-05-12T14:22:00Z</dcterms:modified>
</cp:coreProperties>
</file>